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BF" w:rsidRDefault="00D621BF" w:rsidP="00D621BF">
      <w:pPr>
        <w:widowControl w:val="0"/>
        <w:suppressAutoHyphens/>
        <w:jc w:val="center"/>
      </w:pPr>
      <w:r>
        <w:rPr>
          <w:noProof/>
          <w:sz w:val="20"/>
          <w:lang w:eastAsia="uk-UA"/>
        </w:rPr>
        <w:drawing>
          <wp:inline distT="0" distB="0" distL="0" distR="0" wp14:anchorId="0AA776A8" wp14:editId="557FC40D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E86CD9" w:rsidRPr="00E86CD9" w:rsidTr="00D621BF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ФІНАНСІВ УКРАЇНИ</w:t>
            </w:r>
          </w:p>
        </w:tc>
      </w:tr>
      <w:tr w:rsidR="00E86CD9" w:rsidRPr="00E86CD9" w:rsidTr="00D621BF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E86CD9" w:rsidRPr="00E86CD9" w:rsidTr="00D621BF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17.07.2015  № 648</w:t>
            </w:r>
          </w:p>
        </w:tc>
      </w:tr>
      <w:tr w:rsidR="00E86CD9" w:rsidRPr="00E86CD9" w:rsidTr="00D621BF">
        <w:tc>
          <w:tcPr>
            <w:tcW w:w="5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06 серпня 2015 р.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957/27402</w:t>
            </w:r>
          </w:p>
        </w:tc>
      </w:tr>
    </w:tbl>
    <w:p w:rsidR="00E86CD9" w:rsidRPr="00E86CD9" w:rsidRDefault="00E86CD9" w:rsidP="00E86CD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E86C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затвердження типових форм бюджетних запитів для формування місцевих бюджетів</w:t>
      </w:r>
    </w:p>
    <w:p w:rsidR="00E86CD9" w:rsidRPr="00E86CD9" w:rsidRDefault="00E86CD9" w:rsidP="00E86CD9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34"/>
      <w:bookmarkEnd w:id="3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Наказами Міністерства фінансів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6" w:anchor="n16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861 від 30.09.2016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7" w:anchor="n2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617 від 17.07.2018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8" w:anchor="n2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743 від 05.09.2018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9" w:anchor="n2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908 від 15.11.2018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0" w:anchor="n2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336 від 07.08.2019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5"/>
      <w:bookmarkEnd w:id="4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11" w:anchor="n715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статей 34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та </w:t>
      </w:r>
      <w:hyperlink r:id="rId12" w:anchor="n1228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75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Бюджетного кодексу України та </w:t>
      </w:r>
      <w:hyperlink r:id="rId13" w:anchor="n8" w:tgtFrame="_blank" w:history="1">
        <w:r w:rsidRPr="00E86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Міністерство фінансів України</w:t>
        </w:r>
      </w:hyperlink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20 серпня 2014 року № 375, </w:t>
      </w:r>
      <w:r w:rsidRPr="00E86CD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"/>
      <w:bookmarkEnd w:id="5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додаються, типові форми бюджетних запитів для формування місцевих бюджетів за програмно-цільовим методом:</w:t>
      </w:r>
    </w:p>
    <w:bookmarkStart w:id="6" w:name="n78"/>
    <w:bookmarkEnd w:id="6"/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"https://zakon.rada.gov.ua/laws/show/z0957-15" \l "n83" </w:instrTex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E86CD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Бюджетний запит на 20___-20___ роки загальний (Форма 20___-1)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7" w:name="n79"/>
    <w:bookmarkEnd w:id="7"/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"https://zakon.rada.gov.ua/laws/show/z0957-15" \l "n86" </w:instrTex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E86CD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Бюджетний запит на 20___-20___ роки індивідуальний (Форма 20___-2)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8" w:name="n80"/>
    <w:bookmarkEnd w:id="8"/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"https://zakon.rada.gov.ua/laws/show/z0957-15" \l "n89" </w:instrTex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E86CD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Бюджетний запит на 20___-20___ роки додатковий (Форма 20___-3)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E86CD9" w:rsidRPr="00E86CD9" w:rsidRDefault="00E86CD9" w:rsidP="00E86CD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9" w:name="n40"/>
      <w:bookmarkEnd w:id="9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1 в редакції Наказів Міністерства фінансів </w:t>
      </w:r>
      <w:hyperlink r:id="rId14" w:anchor="n6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861 від 30.09.2</w:t>
        </w:r>
      </w:hyperlink>
      <w:hyperlink r:id="rId15" w:anchor="n6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016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16" w:anchor="n6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617 від 17.07.2018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0"/>
      <w:bookmarkEnd w:id="10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Департаменту місцевих бюджетів (</w:t>
      </w:r>
      <w:proofErr w:type="spellStart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Кузькін</w:t>
      </w:r>
      <w:proofErr w:type="spellEnd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Є.Ю.) забезпечити: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1"/>
      <w:bookmarkEnd w:id="11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установленому порядку подання цього наказу на державну реєстрацію до Міністерства юстиції України;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2"/>
      <w:bookmarkEnd w:id="12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доведення цього наказу до місцевих фінансових органів для використання при складанні проектів місцевих бюджетів.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3"/>
      <w:bookmarkEnd w:id="13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Місцевим фінансовим органам згідно з типовими формами бюджетних запитів, затвердженими цим наказом, та з урахуванням особливостей складання проектів місцевих бюджетів забезпечувати розробку та доведення до головних розпорядників бюджетних коштів інструкцій з підготовки бюджетних запитів.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4"/>
      <w:bookmarkEnd w:id="14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5"/>
      <w:bookmarkEnd w:id="15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5. Контроль за виконанням цього наказу покласти на першого заступника Міністра Уманського І.І.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E86CD9" w:rsidRPr="00E86CD9" w:rsidTr="00E86CD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6"/>
            <w:bookmarkEnd w:id="16"/>
            <w:proofErr w:type="spellStart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В.о</w:t>
            </w:r>
            <w:proofErr w:type="spellEnd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Міністра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І. Уманський</w:t>
            </w:r>
          </w:p>
        </w:tc>
      </w:tr>
    </w:tbl>
    <w:p w:rsidR="00E86CD9" w:rsidRPr="00E86CD9" w:rsidRDefault="00D621BF" w:rsidP="00E8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6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E86CD9" w:rsidRPr="00E86CD9" w:rsidTr="00E86CD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81"/>
            <w:bookmarkEnd w:id="18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</w:p>
        </w:tc>
      </w:tr>
    </w:tbl>
    <w:p w:rsidR="00E86CD9" w:rsidRPr="00E86CD9" w:rsidRDefault="00E86CD9" w:rsidP="00E86C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83"/>
      <w:bookmarkEnd w:id="19"/>
      <w:r w:rsidRPr="00E86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БЮДЖЕТНИЙ ЗАПИТ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86CD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20___-20___ РОКИ </w:t>
      </w:r>
      <w:r w:rsidRPr="00E86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загальний (Форма 20___-1)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868"/>
        <w:gridCol w:w="1934"/>
        <w:gridCol w:w="1719"/>
        <w:gridCol w:w="1826"/>
      </w:tblGrid>
      <w:tr w:rsidR="00E86CD9" w:rsidRPr="00E86CD9" w:rsidTr="00E86CD9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109"/>
            <w:bookmarkEnd w:id="20"/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(найменування головного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розпорядника коштів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місцевого бюджету)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Типової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відомчої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класифікації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видатків та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кредитування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місцевого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за ЄДРПОУ)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бюджету)</w:t>
            </w:r>
          </w:p>
        </w:tc>
      </w:tr>
    </w:tbl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111"/>
      <w:bookmarkEnd w:id="21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Мета діяльності головного розпорядника коштів місцевого бюджету.</w:t>
      </w:r>
    </w:p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112"/>
      <w:bookmarkEnd w:id="22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2928"/>
        <w:gridCol w:w="781"/>
        <w:gridCol w:w="1464"/>
        <w:gridCol w:w="878"/>
        <w:gridCol w:w="976"/>
        <w:gridCol w:w="1073"/>
      </w:tblGrid>
      <w:tr w:rsidR="00E86CD9" w:rsidRPr="00E86CD9" w:rsidTr="00E86CD9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n113"/>
            <w:bookmarkEnd w:id="23"/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показника результату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</w:tr>
      <w:tr w:rsidR="00E86CD9" w:rsidRPr="00E86CD9" w:rsidTr="00E86CD9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E86CD9" w:rsidRPr="00E86CD9" w:rsidTr="00E86CD9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 1</w:t>
            </w:r>
          </w:p>
        </w:tc>
      </w:tr>
      <w:tr w:rsidR="00E86CD9" w:rsidRPr="00E86CD9" w:rsidTr="00E86CD9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 2</w:t>
            </w:r>
          </w:p>
        </w:tc>
      </w:tr>
      <w:tr w:rsidR="00E86CD9" w:rsidRPr="00E86CD9" w:rsidTr="00E86CD9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114"/>
      <w:bookmarkEnd w:id="24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Розподіл граничних показників видатків бюджету та надання кредитів з бюджету загального фонду місцевого бюджету на 20__ - 20__ роки за бюджетними програмами:</w:t>
      </w:r>
    </w:p>
    <w:p w:rsidR="00E86CD9" w:rsidRPr="00E86CD9" w:rsidRDefault="00E86CD9" w:rsidP="00E86CD9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115"/>
      <w:bookmarkEnd w:id="25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(</w:t>
      </w:r>
      <w:proofErr w:type="spellStart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грн</w:t>
      </w:r>
      <w:proofErr w:type="spellEnd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127"/>
        <w:gridCol w:w="1301"/>
        <w:gridCol w:w="1305"/>
        <w:gridCol w:w="507"/>
        <w:gridCol w:w="1158"/>
        <w:gridCol w:w="733"/>
        <w:gridCol w:w="815"/>
        <w:gridCol w:w="815"/>
        <w:gridCol w:w="872"/>
      </w:tblGrid>
      <w:tr w:rsidR="00E86CD9" w:rsidRPr="00E86CD9" w:rsidTr="00E86CD9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n116"/>
            <w:bookmarkEnd w:id="26"/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Найменування відповідального виконавця, найменування бюджетної програми згідно з Типовою програмною </w:t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класифікацією видатків та кредитування місцевого бюджету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</w:tr>
      <w:tr w:rsidR="00E86CD9" w:rsidRPr="00E86CD9" w:rsidTr="00E86CD9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E86CD9" w:rsidRPr="00E86CD9" w:rsidTr="00E86CD9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117"/>
      <w:bookmarkEnd w:id="27"/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Розподіл граничних показників видатків бюджету та надання кредитів з бюджету спеціального фонду місцевого бюджету на 20__ - 20__ роки за бюджетними програмами:</w:t>
      </w:r>
    </w:p>
    <w:p w:rsidR="00E86CD9" w:rsidRPr="00E86CD9" w:rsidRDefault="00E86CD9" w:rsidP="00E86CD9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118"/>
      <w:bookmarkEnd w:id="28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(</w:t>
      </w:r>
      <w:proofErr w:type="spellStart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грн</w:t>
      </w:r>
      <w:proofErr w:type="spellEnd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126"/>
        <w:gridCol w:w="1301"/>
        <w:gridCol w:w="1305"/>
        <w:gridCol w:w="506"/>
        <w:gridCol w:w="701"/>
        <w:gridCol w:w="460"/>
        <w:gridCol w:w="733"/>
        <w:gridCol w:w="815"/>
        <w:gridCol w:w="815"/>
        <w:gridCol w:w="871"/>
      </w:tblGrid>
      <w:tr w:rsidR="00E86CD9" w:rsidRPr="00E86CD9" w:rsidTr="00E86C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119"/>
            <w:bookmarkEnd w:id="29"/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</w:tr>
      <w:tr w:rsidR="00E86CD9" w:rsidRPr="00E86CD9" w:rsidTr="00E86C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E86CD9" w:rsidRPr="00E86CD9" w:rsidTr="00E86C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CD9" w:rsidRPr="00E86CD9" w:rsidRDefault="00E86CD9" w:rsidP="00E86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6CD9" w:rsidRPr="00E86CD9" w:rsidTr="00E86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120"/>
            <w:bookmarkEnd w:id="30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установи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E86CD9" w:rsidRPr="00E86CD9" w:rsidTr="00E86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фінансової служби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E86CD9" w:rsidRPr="00E86CD9" w:rsidRDefault="00E86CD9" w:rsidP="00E86C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31" w:name="n84"/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E86CD9" w:rsidRPr="00E86CD9" w:rsidTr="00E86CD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Є.Ю. </w:t>
            </w:r>
            <w:proofErr w:type="spellStart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Кузькін</w:t>
            </w:r>
            <w:proofErr w:type="spellEnd"/>
          </w:p>
        </w:tc>
      </w:tr>
    </w:tbl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91"/>
      <w:bookmarkEnd w:id="32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17" w:anchor="n20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617 від 17.07.2018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Наказом Міністерства фінансів </w:t>
      </w:r>
      <w:hyperlink r:id="rId18" w:anchor="n7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743 від 05.09.2018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в редакції Наказу Міністерства фінансів </w:t>
      </w:r>
      <w:hyperlink r:id="rId19" w:anchor="n65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336 від 07.08.2019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E86CD9" w:rsidRPr="00E86CD9" w:rsidTr="00E86CD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85"/>
            <w:bookmarkEnd w:id="33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(у редакції наказу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Міністерства фінансів України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0" w:anchor="n23" w:tgtFrame="_blank" w:history="1">
              <w:r w:rsidRPr="00E86CD9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uk-UA"/>
                </w:rPr>
                <w:t>від 17 липня 2018 року № 617</w:t>
              </w:r>
            </w:hyperlink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bookmarkStart w:id="34" w:name="n86"/>
    <w:bookmarkEnd w:id="34"/>
    <w:p w:rsidR="00E86CD9" w:rsidRPr="00E86CD9" w:rsidRDefault="00E86CD9" w:rsidP="00E86C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fldChar w:fldCharType="begin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"https://zakon.rada.gov.ua/laws/file/text/75/f446325n121.doc" </w:instrTex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E86CD9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БЮДЖЕТНИЙ ЗАПИТ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86CD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20___-20___ РОКИ</w:t>
      </w:r>
    </w:p>
    <w:p w:rsidR="00E86CD9" w:rsidRPr="00E86CD9" w:rsidRDefault="00E86CD9" w:rsidP="00E86C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105"/>
      <w:bookmarkEnd w:id="35"/>
      <w:r w:rsidRPr="00E86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індивідуальний (Форма 20___-2)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E86CD9" w:rsidRPr="00E86CD9" w:rsidTr="00E86CD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n87"/>
            <w:bookmarkEnd w:id="36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Є.Ю. </w:t>
            </w:r>
            <w:proofErr w:type="spellStart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Кузькін</w:t>
            </w:r>
            <w:proofErr w:type="spellEnd"/>
          </w:p>
        </w:tc>
      </w:tr>
    </w:tbl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94"/>
      <w:bookmarkEnd w:id="37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21" w:anchor="n23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617 від 17.07.2018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Наказами Міністерства фінансів </w:t>
      </w:r>
      <w:hyperlink r:id="rId22" w:anchor="n7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743 від 05.09.2018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3" w:anchor="n7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908 від 15.11.2018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4" w:anchor="n60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336 від 07.08.2019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E86CD9" w:rsidRPr="00E86CD9" w:rsidTr="00E86CD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n88"/>
            <w:bookmarkEnd w:id="38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фінансів України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 липня 2015 року № 648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(у редакції наказу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Міністерства фінансів України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5" w:anchor="n26" w:tgtFrame="_blank" w:history="1">
              <w:r w:rsidRPr="00E86CD9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uk-UA"/>
                </w:rPr>
                <w:t>від 17 липня 2018 року № 617</w:t>
              </w:r>
            </w:hyperlink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bookmarkStart w:id="39" w:name="n89"/>
    <w:bookmarkEnd w:id="39"/>
    <w:p w:rsidR="00E86CD9" w:rsidRPr="00E86CD9" w:rsidRDefault="00E86CD9" w:rsidP="00E86C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"https://zakon.rada.gov.ua/laws/file/text/75/f446325n122.doc" </w:instrTex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E86CD9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uk-UA"/>
        </w:rPr>
        <w:t>БЮДЖЕТНИЙ ЗАПИТ</w:t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E86C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E86CD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20___-20___ РОКИ</w:t>
      </w:r>
    </w:p>
    <w:p w:rsidR="00E86CD9" w:rsidRPr="00E86CD9" w:rsidRDefault="00E86CD9" w:rsidP="00E86C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106"/>
      <w:bookmarkEnd w:id="40"/>
      <w:r w:rsidRPr="00E86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додатковий (Форма 20___-3)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E86CD9" w:rsidRPr="00E86CD9" w:rsidTr="00E86CD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n90"/>
            <w:bookmarkEnd w:id="41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місцевих бюджетів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CD9" w:rsidRPr="00E86CD9" w:rsidRDefault="00E86CD9" w:rsidP="00E86C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6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Є.Ю. </w:t>
            </w:r>
            <w:proofErr w:type="spellStart"/>
            <w:r w:rsidRPr="00E8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Кузькін</w:t>
            </w:r>
            <w:proofErr w:type="spellEnd"/>
          </w:p>
        </w:tc>
      </w:tr>
    </w:tbl>
    <w:p w:rsidR="00E86CD9" w:rsidRPr="00E86CD9" w:rsidRDefault="00E86CD9" w:rsidP="00E86CD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95"/>
      <w:bookmarkEnd w:id="42"/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{Форма в редакції Наказу Міністерства фінансів </w:t>
      </w:r>
      <w:hyperlink r:id="rId26" w:anchor="n26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617 від 17.07.2018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із змінами, внесеними згідно з Наказами Міністерства фінансів </w:t>
      </w:r>
      <w:hyperlink r:id="rId27" w:anchor="n7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743 від 05.09.2018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8" w:anchor="n60" w:tgtFrame="_blank" w:history="1">
        <w:r w:rsidRPr="00E86CD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336 від 07.08.2019</w:t>
        </w:r>
      </w:hyperlink>
      <w:r w:rsidRPr="00E86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BE21F4" w:rsidRDefault="00BE21F4"/>
    <w:sectPr w:rsidR="00BE2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D9"/>
    <w:rsid w:val="00BE21F4"/>
    <w:rsid w:val="00D621BF"/>
    <w:rsid w:val="00E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86CD9"/>
  </w:style>
  <w:style w:type="paragraph" w:customStyle="1" w:styleId="rvps4">
    <w:name w:val="rvps4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86CD9"/>
  </w:style>
  <w:style w:type="paragraph" w:customStyle="1" w:styleId="rvps7">
    <w:name w:val="rvps7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86CD9"/>
  </w:style>
  <w:style w:type="paragraph" w:customStyle="1" w:styleId="rvps14">
    <w:name w:val="rvps14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86CD9"/>
    <w:rPr>
      <w:color w:val="0000FF"/>
      <w:u w:val="single"/>
    </w:rPr>
  </w:style>
  <w:style w:type="paragraph" w:customStyle="1" w:styleId="rvps2">
    <w:name w:val="rvps2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86CD9"/>
  </w:style>
  <w:style w:type="character" w:customStyle="1" w:styleId="rvts46">
    <w:name w:val="rvts46"/>
    <w:basedOn w:val="a0"/>
    <w:rsid w:val="00E86CD9"/>
  </w:style>
  <w:style w:type="character" w:customStyle="1" w:styleId="rvts44">
    <w:name w:val="rvts44"/>
    <w:basedOn w:val="a0"/>
    <w:rsid w:val="00E86CD9"/>
  </w:style>
  <w:style w:type="paragraph" w:customStyle="1" w:styleId="rvps15">
    <w:name w:val="rvps15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E86CD9"/>
  </w:style>
  <w:style w:type="paragraph" w:customStyle="1" w:styleId="rvps12">
    <w:name w:val="rvps12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6CD9"/>
  </w:style>
  <w:style w:type="paragraph" w:customStyle="1" w:styleId="rvps11">
    <w:name w:val="rvps11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E86CD9"/>
  </w:style>
  <w:style w:type="character" w:customStyle="1" w:styleId="rvts90">
    <w:name w:val="rvts90"/>
    <w:basedOn w:val="a0"/>
    <w:rsid w:val="00E86CD9"/>
  </w:style>
  <w:style w:type="paragraph" w:styleId="a4">
    <w:name w:val="Balloon Text"/>
    <w:basedOn w:val="a"/>
    <w:link w:val="a5"/>
    <w:uiPriority w:val="99"/>
    <w:semiHidden/>
    <w:unhideWhenUsed/>
    <w:rsid w:val="00D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86CD9"/>
  </w:style>
  <w:style w:type="paragraph" w:customStyle="1" w:styleId="rvps4">
    <w:name w:val="rvps4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86CD9"/>
  </w:style>
  <w:style w:type="paragraph" w:customStyle="1" w:styleId="rvps7">
    <w:name w:val="rvps7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86CD9"/>
  </w:style>
  <w:style w:type="paragraph" w:customStyle="1" w:styleId="rvps14">
    <w:name w:val="rvps14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86CD9"/>
    <w:rPr>
      <w:color w:val="0000FF"/>
      <w:u w:val="single"/>
    </w:rPr>
  </w:style>
  <w:style w:type="paragraph" w:customStyle="1" w:styleId="rvps2">
    <w:name w:val="rvps2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86CD9"/>
  </w:style>
  <w:style w:type="character" w:customStyle="1" w:styleId="rvts46">
    <w:name w:val="rvts46"/>
    <w:basedOn w:val="a0"/>
    <w:rsid w:val="00E86CD9"/>
  </w:style>
  <w:style w:type="character" w:customStyle="1" w:styleId="rvts44">
    <w:name w:val="rvts44"/>
    <w:basedOn w:val="a0"/>
    <w:rsid w:val="00E86CD9"/>
  </w:style>
  <w:style w:type="paragraph" w:customStyle="1" w:styleId="rvps15">
    <w:name w:val="rvps15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E86CD9"/>
  </w:style>
  <w:style w:type="paragraph" w:customStyle="1" w:styleId="rvps12">
    <w:name w:val="rvps12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6CD9"/>
  </w:style>
  <w:style w:type="paragraph" w:customStyle="1" w:styleId="rvps11">
    <w:name w:val="rvps11"/>
    <w:basedOn w:val="a"/>
    <w:rsid w:val="00E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E86CD9"/>
  </w:style>
  <w:style w:type="character" w:customStyle="1" w:styleId="rvts90">
    <w:name w:val="rvts90"/>
    <w:basedOn w:val="a0"/>
    <w:rsid w:val="00E86CD9"/>
  </w:style>
  <w:style w:type="paragraph" w:styleId="a4">
    <w:name w:val="Balloon Text"/>
    <w:basedOn w:val="a"/>
    <w:link w:val="a5"/>
    <w:uiPriority w:val="99"/>
    <w:semiHidden/>
    <w:unhideWhenUsed/>
    <w:rsid w:val="00D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45-18" TargetMode="External"/><Relationship Id="rId13" Type="http://schemas.openxmlformats.org/officeDocument/2006/relationships/hyperlink" Target="https://zakon.rada.gov.ua/laws/show/375-2014-%D0%BF" TargetMode="External"/><Relationship Id="rId18" Type="http://schemas.openxmlformats.org/officeDocument/2006/relationships/hyperlink" Target="https://zakon.rada.gov.ua/laws/show/z1145-18" TargetMode="External"/><Relationship Id="rId26" Type="http://schemas.openxmlformats.org/officeDocument/2006/relationships/hyperlink" Target="https://zakon.rada.gov.ua/laws/show/z0898-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898-18" TargetMode="External"/><Relationship Id="rId7" Type="http://schemas.openxmlformats.org/officeDocument/2006/relationships/hyperlink" Target="https://zakon.rada.gov.ua/laws/show/z0898-18" TargetMode="External"/><Relationship Id="rId12" Type="http://schemas.openxmlformats.org/officeDocument/2006/relationships/hyperlink" Target="https://zakon.rada.gov.ua/laws/show/2456-17" TargetMode="External"/><Relationship Id="rId17" Type="http://schemas.openxmlformats.org/officeDocument/2006/relationships/hyperlink" Target="https://zakon.rada.gov.ua/laws/show/z0898-18" TargetMode="External"/><Relationship Id="rId25" Type="http://schemas.openxmlformats.org/officeDocument/2006/relationships/hyperlink" Target="https://zakon.rada.gov.ua/laws/show/z0898-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0898-18" TargetMode="External"/><Relationship Id="rId20" Type="http://schemas.openxmlformats.org/officeDocument/2006/relationships/hyperlink" Target="https://zakon.rada.gov.ua/laws/show/z0898-1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388-16" TargetMode="External"/><Relationship Id="rId11" Type="http://schemas.openxmlformats.org/officeDocument/2006/relationships/hyperlink" Target="https://zakon.rada.gov.ua/laws/show/2456-17" TargetMode="External"/><Relationship Id="rId24" Type="http://schemas.openxmlformats.org/officeDocument/2006/relationships/hyperlink" Target="https://zakon.rada.gov.ua/laws/show/z0985-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z1388-16" TargetMode="External"/><Relationship Id="rId23" Type="http://schemas.openxmlformats.org/officeDocument/2006/relationships/hyperlink" Target="https://zakon.rada.gov.ua/laws/show/z1406-18" TargetMode="External"/><Relationship Id="rId28" Type="http://schemas.openxmlformats.org/officeDocument/2006/relationships/hyperlink" Target="https://zakon.rada.gov.ua/laws/show/z0985-19" TargetMode="External"/><Relationship Id="rId10" Type="http://schemas.openxmlformats.org/officeDocument/2006/relationships/hyperlink" Target="https://zakon.rada.gov.ua/laws/show/z0985-19" TargetMode="External"/><Relationship Id="rId19" Type="http://schemas.openxmlformats.org/officeDocument/2006/relationships/hyperlink" Target="https://zakon.rada.gov.ua/laws/show/z098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406-18" TargetMode="External"/><Relationship Id="rId14" Type="http://schemas.openxmlformats.org/officeDocument/2006/relationships/hyperlink" Target="https://zakon.rada.gov.ua/laws/show/z1388-16" TargetMode="External"/><Relationship Id="rId22" Type="http://schemas.openxmlformats.org/officeDocument/2006/relationships/hyperlink" Target="https://zakon.rada.gov.ua/laws/show/z1145-18" TargetMode="External"/><Relationship Id="rId27" Type="http://schemas.openxmlformats.org/officeDocument/2006/relationships/hyperlink" Target="https://zakon.rada.gov.ua/laws/show/z1145-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2021-09-15T13:48:00Z</dcterms:created>
  <dcterms:modified xsi:type="dcterms:W3CDTF">2021-09-24T06:51:00Z</dcterms:modified>
</cp:coreProperties>
</file>